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93" w:rsidRPr="00D85493" w:rsidRDefault="00D85493" w:rsidP="00D85493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85493">
        <w:rPr>
          <w:rFonts w:ascii="Times New Roman" w:eastAsia="Times New Roman" w:hAnsi="Times New Roman" w:cs="Times New Roman"/>
          <w:b/>
          <w:bCs/>
          <w:lang w:eastAsia="hu-HU"/>
        </w:rPr>
        <w:t>Statisztikai adatlap épület bontásának engedélyezéséhez és tudomásulvételéhez</w:t>
      </w:r>
    </w:p>
    <w:tbl>
      <w:tblPr>
        <w:tblW w:w="9349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1. A jelen ügyben megszűnt lakások száma (db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) …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…..………………………………….. 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2. A megszűnt épület, lakás helye (pontos címe)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:…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 …………………helység, ………kerület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…………..irányítószám…..……………………településrész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……………………………….. utca …………... házszám 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………………………………...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helyrajzi szám …………………épület 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280" w:hanging="2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Többlakásos épületben történő lakásmegszűnésnél (a fentieken túl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) …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……..lépcsőház;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földszint/……….emelet………ajtó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3. A megszűnt épület, lakás helye a településen belül: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(1) Központi belterület (3) Külterület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4. A megszűnés oka: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(1) Avulás (2) Elemi csapás (3) Te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lepülésrendezés (4) Lakásépítés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(5)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Lakás műszaki 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megosztása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6) Lakásösszevonás (7) Egyéb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5. A megszűnt lakások tulajdoni jellege szerint: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Állami, önkormányzati tulajdonú lakások száma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………..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Magántulajdonú lakások száma ………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Egyéb tulajdonú lakások száma ………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6. A megszűnt épület (lakás) építésének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éve: (1) –1899; (2) 1900–1919;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(3) 1920–1944; (4) 1945–1960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; (5) 1961–1980; (6) 1981–2000;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(7) 2001–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7. A megszűnt épület (lakás) falazata: (1) Vályog (2)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Fa (3) Terméskő (4) Tégla (5) Beton falazóelem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(6) Blokk, öntött beton (7) Bauxitbeton (8) Panel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(9) Egyéb, vegyes, éspedig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………………………………………………….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8. A megszűnt épület rendeltetése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>(11) Egylakásos lakóépü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let (12) Kétlakásos lakóépület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(13) Három és annál több lakásos lakóépület (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14) Közösségi lakóépület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(30) Nem lakóépület (40) Nem egész épület megszűnése </w:t>
            </w:r>
          </w:p>
        </w:tc>
      </w:tr>
      <w:tr w:rsidR="00D85493" w:rsidRPr="00D85493" w:rsidTr="00D85493">
        <w:tc>
          <w:tcPr>
            <w:tcW w:w="93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85493" w:rsidRPr="00D85493" w:rsidRDefault="00D85493" w:rsidP="00D85493">
            <w:pPr>
              <w:spacing w:before="60" w:after="20" w:line="240" w:lineRule="auto"/>
              <w:ind w:left="180" w:hanging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9. A megszűnt lakóépület szintjeinek száma (00) (Csak egész épület megszűnése esetén kell </w:t>
            </w:r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kitölteni!) </w:t>
            </w:r>
            <w:proofErr w:type="gramStart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>földszint .</w:t>
            </w:r>
            <w:proofErr w:type="gramEnd"/>
            <w:r w:rsidRPr="00D85493">
              <w:rPr>
                <w:rFonts w:ascii="Times New Roman" w:eastAsia="Times New Roman" w:hAnsi="Times New Roman" w:cs="Times New Roman"/>
                <w:lang w:eastAsia="hu-HU"/>
              </w:rPr>
              <w:t xml:space="preserve"> . . . . . . . . . . . . . emelet </w:t>
            </w:r>
          </w:p>
        </w:tc>
      </w:tr>
    </w:tbl>
    <w:p w:rsidR="00D85493" w:rsidRPr="00D85493" w:rsidRDefault="00D85493" w:rsidP="00D854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746"/>
        <w:gridCol w:w="430"/>
        <w:gridCol w:w="537"/>
        <w:gridCol w:w="630"/>
        <w:gridCol w:w="488"/>
        <w:gridCol w:w="510"/>
        <w:gridCol w:w="1057"/>
        <w:gridCol w:w="462"/>
        <w:gridCol w:w="652"/>
        <w:gridCol w:w="910"/>
        <w:gridCol w:w="910"/>
        <w:gridCol w:w="759"/>
        <w:gridCol w:w="715"/>
      </w:tblGrid>
      <w:tr w:rsidR="00D85493" w:rsidRPr="00D85493" w:rsidTr="00D85493">
        <w:trPr>
          <w:jc w:val="center"/>
        </w:trPr>
        <w:tc>
          <w:tcPr>
            <w:tcW w:w="9356" w:type="dxa"/>
            <w:gridSpan w:val="14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megszűnt lakások</w:t>
            </w: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nagysága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(szobák száma)</w:t>
            </w:r>
          </w:p>
        </w:tc>
        <w:tc>
          <w:tcPr>
            <w:tcW w:w="0" w:type="auto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száma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(db)</w:t>
            </w:r>
          </w:p>
        </w:tc>
        <w:tc>
          <w:tcPr>
            <w:tcW w:w="0" w:type="auto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proofErr w:type="spellStart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helyisé-</w:t>
            </w:r>
            <w:proofErr w:type="spellEnd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proofErr w:type="spellStart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geinek</w:t>
            </w:r>
            <w:proofErr w:type="spellEnd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alap-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területe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(m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0" w:type="auto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felszereltsége</w:t>
            </w: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szoba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főző-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mosdó-, </w:t>
            </w:r>
            <w:proofErr w:type="spellStart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zuha-</w:t>
            </w:r>
            <w:proofErr w:type="spellEnd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proofErr w:type="spellStart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nyozó-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fürdőszobával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WC-vel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vezetékes gázzal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 vízvezetékkel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közüzemi vízvezetékkel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 csatornával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közműves 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csatorna-hálózatba </w:t>
            </w: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bekapcsolt</w:t>
            </w: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szoba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szoba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helyiséggel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szoba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</w:t>
            </w: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szoba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9"/>
            <w:vMerge w:val="restart"/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lakások száma</w:t>
            </w: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és több szoba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5493" w:rsidRPr="00D85493" w:rsidRDefault="00D85493" w:rsidP="00D8549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D85493" w:rsidRPr="00D85493" w:rsidTr="00D85493">
        <w:trPr>
          <w:jc w:val="center"/>
        </w:trPr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D85493" w:rsidRPr="00D85493" w:rsidRDefault="00D85493" w:rsidP="00D8549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54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493" w:rsidRPr="00D85493" w:rsidRDefault="00D85493" w:rsidP="00D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55779" w:rsidRPr="00D85493" w:rsidRDefault="00B55779" w:rsidP="00D854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55779" w:rsidRPr="00D85493" w:rsidSect="00D854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93"/>
    <w:rsid w:val="00B55779"/>
    <w:rsid w:val="00D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213A-3D1F-49AA-979E-8E69ABB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</dc:creator>
  <cp:keywords/>
  <dc:description/>
  <cp:lastModifiedBy>amate</cp:lastModifiedBy>
  <cp:revision>1</cp:revision>
  <dcterms:created xsi:type="dcterms:W3CDTF">2017-03-02T08:31:00Z</dcterms:created>
  <dcterms:modified xsi:type="dcterms:W3CDTF">2017-03-02T08:38:00Z</dcterms:modified>
</cp:coreProperties>
</file>