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84E8FEA" w:rsidR="00C57FA5" w:rsidRPr="00327CC1" w:rsidRDefault="00462FC4">
      <w:pPr>
        <w:jc w:val="center"/>
        <w:rPr>
          <w:rFonts w:ascii="Arial" w:hAnsi="Arial" w:cs="Arial"/>
          <w:b/>
          <w:bCs/>
        </w:rPr>
      </w:pPr>
      <w:r>
        <w:rPr>
          <w:rFonts w:ascii="Arial" w:hAnsi="Arial" w:cs="Arial"/>
          <w:b/>
          <w:bCs/>
        </w:rPr>
        <w:t>Sopron Megyei Jogú Város</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462FC4"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70B121C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62FC4">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2FC4"/>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477B6"/>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2701</Words>
  <Characters>19862</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22518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bbaloghne</cp:lastModifiedBy>
  <cp:revision>3</cp:revision>
  <cp:lastPrinted>2014-06-20T15:38:00Z</cp:lastPrinted>
  <dcterms:created xsi:type="dcterms:W3CDTF">2018-10-08T14:28:00Z</dcterms:created>
  <dcterms:modified xsi:type="dcterms:W3CDTF">2018-10-08T14:29:00Z</dcterms:modified>
</cp:coreProperties>
</file>